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ED93" w14:textId="77777777" w:rsidR="00F61F2F" w:rsidRDefault="00F61F2F">
      <w:pPr>
        <w:rPr>
          <w:b/>
          <w:sz w:val="22"/>
          <w:szCs w:val="22"/>
        </w:rPr>
      </w:pPr>
    </w:p>
    <w:p w14:paraId="15F81DCA" w14:textId="77777777" w:rsidR="00F61F2F" w:rsidRDefault="00F61F2F">
      <w:pPr>
        <w:rPr>
          <w:b/>
          <w:sz w:val="22"/>
          <w:szCs w:val="22"/>
        </w:rPr>
      </w:pPr>
    </w:p>
    <w:p w14:paraId="79A7C94E" w14:textId="77777777" w:rsidR="00F61F2F" w:rsidRPr="00410F9E" w:rsidRDefault="00F61F2F" w:rsidP="00F61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34E29B50" w14:textId="77777777" w:rsidR="00F61F2F" w:rsidRPr="00410F9E" w:rsidRDefault="00F61F2F" w:rsidP="00F61F2F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542C9C37" w:rsidR="000D5CDC" w:rsidRPr="004A5B08" w:rsidRDefault="004F7D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A5B08">
              <w:rPr>
                <w:b/>
                <w:bCs/>
                <w:sz w:val="22"/>
                <w:szCs w:val="22"/>
              </w:rPr>
              <w:t xml:space="preserve">° </w:t>
            </w:r>
            <w:r>
              <w:rPr>
                <w:b/>
                <w:bCs/>
                <w:sz w:val="22"/>
                <w:szCs w:val="22"/>
              </w:rPr>
              <w:t>medio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3A8165E9" w:rsidR="000D5CDC" w:rsidRPr="00CC381C" w:rsidRDefault="00F206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Recursos de la Naturaleza</w:t>
            </w:r>
            <w:r w:rsidR="00837331" w:rsidRPr="00CC381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451F15E4" w:rsidR="000D5CDC" w:rsidRDefault="0031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Sociales, Biología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Pr="00B9467C" w:rsidRDefault="00000000">
            <w:pPr>
              <w:rPr>
                <w:b/>
                <w:sz w:val="22"/>
                <w:szCs w:val="22"/>
              </w:rPr>
            </w:pPr>
            <w:r w:rsidRPr="00B9467C"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004497BB" w:rsidR="0027286B" w:rsidRPr="00B9467C" w:rsidRDefault="003F6501">
            <w:pPr>
              <w:rPr>
                <w:sz w:val="22"/>
                <w:szCs w:val="22"/>
              </w:rPr>
            </w:pPr>
            <w:r w:rsidRPr="00B9467C">
              <w:rPr>
                <w:sz w:val="22"/>
                <w:szCs w:val="22"/>
              </w:rPr>
              <w:t xml:space="preserve">Comprender </w:t>
            </w:r>
            <w:r w:rsidR="00B9467C" w:rsidRPr="00B9467C">
              <w:rPr>
                <w:sz w:val="22"/>
                <w:szCs w:val="22"/>
              </w:rPr>
              <w:t>el concepto de sobregiro ecológico.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0DB203EB" w14:textId="77777777" w:rsidR="00F2067B" w:rsidRDefault="00F2067B" w:rsidP="00F2067B">
            <w:pPr>
              <w:rPr>
                <w:sz w:val="22"/>
                <w:szCs w:val="22"/>
              </w:rPr>
            </w:pPr>
            <w:r w:rsidRPr="00256E9B">
              <w:rPr>
                <w:sz w:val="22"/>
                <w:szCs w:val="22"/>
              </w:rPr>
              <w:t xml:space="preserve">HI </w:t>
            </w:r>
            <w:r>
              <w:rPr>
                <w:sz w:val="22"/>
                <w:szCs w:val="22"/>
              </w:rPr>
              <w:t>1M</w:t>
            </w:r>
            <w:r w:rsidRPr="00256E9B">
              <w:rPr>
                <w:sz w:val="22"/>
                <w:szCs w:val="22"/>
              </w:rPr>
              <w:t xml:space="preserve"> OA 2</w:t>
            </w:r>
            <w:r>
              <w:rPr>
                <w:sz w:val="22"/>
                <w:szCs w:val="22"/>
              </w:rPr>
              <w:t>5</w:t>
            </w:r>
            <w:r w:rsidRPr="00256E9B">
              <w:rPr>
                <w:sz w:val="22"/>
                <w:szCs w:val="22"/>
              </w:rPr>
              <w:t>:</w:t>
            </w:r>
          </w:p>
          <w:p w14:paraId="014D06DF" w14:textId="77777777" w:rsidR="00F2067B" w:rsidRDefault="00F2067B" w:rsidP="00F2067B">
            <w:pPr>
              <w:rPr>
                <w:sz w:val="22"/>
                <w:szCs w:val="22"/>
              </w:rPr>
            </w:pPr>
            <w:r w:rsidRPr="00942BD5">
              <w:rPr>
                <w:sz w:val="22"/>
                <w:szCs w:val="22"/>
              </w:rPr>
              <w:t>Analizar el impacto del proceso de industrialización en el medio ambiente y su proyección en el presente,</w:t>
            </w:r>
            <w:r>
              <w:rPr>
                <w:sz w:val="22"/>
                <w:szCs w:val="22"/>
              </w:rPr>
              <w:t xml:space="preserve"> </w:t>
            </w:r>
            <w:r w:rsidRPr="00942BD5">
              <w:rPr>
                <w:sz w:val="22"/>
                <w:szCs w:val="22"/>
              </w:rPr>
              <w:t>y relacionarlo con el debate actual en torno a la necesidad de lograr un desarrollo sostenible.</w:t>
            </w:r>
          </w:p>
          <w:p w14:paraId="030D4AD8" w14:textId="77777777" w:rsidR="00F2067B" w:rsidRDefault="00F2067B" w:rsidP="00F20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Biología 1M OA 8:</w:t>
            </w:r>
          </w:p>
          <w:p w14:paraId="2FFCEBEE" w14:textId="77777777" w:rsidR="00F2067B" w:rsidRPr="00942BD5" w:rsidRDefault="00F2067B" w:rsidP="00F2067B">
            <w:pPr>
              <w:rPr>
                <w:sz w:val="22"/>
                <w:szCs w:val="22"/>
              </w:rPr>
            </w:pPr>
            <w:r w:rsidRPr="00942BD5">
              <w:rPr>
                <w:sz w:val="22"/>
                <w:szCs w:val="22"/>
              </w:rPr>
              <w:t>Explicar y evaluar los efectos de acciones humanas (conservación ambiental, cultivos, forestación y</w:t>
            </w:r>
            <w:r>
              <w:rPr>
                <w:sz w:val="22"/>
                <w:szCs w:val="22"/>
              </w:rPr>
              <w:t xml:space="preserve"> </w:t>
            </w:r>
            <w:r w:rsidRPr="00942BD5">
              <w:rPr>
                <w:sz w:val="22"/>
                <w:szCs w:val="22"/>
              </w:rPr>
              <w:t>deforestación, entre otras) y de fenómenos naturales (sequías, erupciones volcánicas, entre otras)</w:t>
            </w:r>
            <w:r>
              <w:rPr>
                <w:sz w:val="22"/>
                <w:szCs w:val="22"/>
              </w:rPr>
              <w:t xml:space="preserve"> </w:t>
            </w:r>
            <w:r w:rsidRPr="00942BD5">
              <w:rPr>
                <w:sz w:val="22"/>
                <w:szCs w:val="22"/>
              </w:rPr>
              <w:t>en relación con:</w:t>
            </w:r>
          </w:p>
          <w:p w14:paraId="14F3D5ED" w14:textId="77777777" w:rsidR="00F2067B" w:rsidRPr="00942BD5" w:rsidRDefault="00F2067B" w:rsidP="00F2067B">
            <w:pPr>
              <w:rPr>
                <w:sz w:val="22"/>
                <w:szCs w:val="22"/>
              </w:rPr>
            </w:pPr>
            <w:r w:rsidRPr="00942BD5">
              <w:rPr>
                <w:sz w:val="22"/>
                <w:szCs w:val="22"/>
              </w:rPr>
              <w:t>• el equilibrio de los ecosistemas</w:t>
            </w:r>
          </w:p>
          <w:p w14:paraId="6962A2B9" w14:textId="77777777" w:rsidR="00F2067B" w:rsidRPr="00942BD5" w:rsidRDefault="00F2067B" w:rsidP="00F2067B">
            <w:pPr>
              <w:rPr>
                <w:sz w:val="22"/>
                <w:szCs w:val="22"/>
              </w:rPr>
            </w:pPr>
            <w:r w:rsidRPr="00942BD5">
              <w:rPr>
                <w:sz w:val="22"/>
                <w:szCs w:val="22"/>
              </w:rPr>
              <w:t>• la disponibilidad de recursos naturales renovables y no renovables</w:t>
            </w:r>
          </w:p>
          <w:p w14:paraId="08098F8E" w14:textId="77777777" w:rsidR="00F2067B" w:rsidRPr="00256E9B" w:rsidRDefault="00F2067B" w:rsidP="00F2067B">
            <w:pPr>
              <w:rPr>
                <w:sz w:val="22"/>
                <w:szCs w:val="22"/>
              </w:rPr>
            </w:pPr>
            <w:r w:rsidRPr="00942BD5">
              <w:rPr>
                <w:sz w:val="22"/>
                <w:szCs w:val="22"/>
              </w:rPr>
              <w:t>• las posibles medidas para un desarrollo sustentable</w:t>
            </w:r>
          </w:p>
          <w:p w14:paraId="3C6E8BE8" w14:textId="3B65C627" w:rsidR="00840E5D" w:rsidRDefault="00840E5D" w:rsidP="00F2067B">
            <w:pPr>
              <w:rPr>
                <w:sz w:val="22"/>
                <w:szCs w:val="22"/>
              </w:rPr>
            </w:pPr>
          </w:p>
        </w:tc>
      </w:tr>
    </w:tbl>
    <w:p w14:paraId="5252D363" w14:textId="43D83E8B" w:rsidR="000D5CDC" w:rsidRDefault="000D5CDC">
      <w:pPr>
        <w:rPr>
          <w:b/>
          <w:sz w:val="22"/>
          <w:szCs w:val="22"/>
        </w:rPr>
      </w:pPr>
    </w:p>
    <w:p w14:paraId="59E42BB8" w14:textId="5477AD22" w:rsidR="00687F65" w:rsidRDefault="00687F65">
      <w:pPr>
        <w:rPr>
          <w:b/>
          <w:sz w:val="22"/>
          <w:szCs w:val="22"/>
        </w:rPr>
      </w:pPr>
    </w:p>
    <w:p w14:paraId="03281B4A" w14:textId="77777777" w:rsidR="002F2554" w:rsidRDefault="002F2554" w:rsidP="002F2554">
      <w:pPr>
        <w:rPr>
          <w:b/>
          <w:sz w:val="22"/>
          <w:szCs w:val="22"/>
        </w:rPr>
      </w:pPr>
    </w:p>
    <w:p w14:paraId="34AB95B0" w14:textId="77777777" w:rsidR="002F2554" w:rsidRPr="002F2554" w:rsidRDefault="002F2554" w:rsidP="002F2554">
      <w:pPr>
        <w:rPr>
          <w:b/>
          <w:sz w:val="22"/>
          <w:szCs w:val="22"/>
        </w:rPr>
      </w:pPr>
      <w:r w:rsidRPr="002F2554">
        <w:rPr>
          <w:b/>
          <w:sz w:val="22"/>
          <w:szCs w:val="22"/>
        </w:rPr>
        <w:t>1.Introducción</w:t>
      </w:r>
    </w:p>
    <w:p w14:paraId="359A566F" w14:textId="77777777" w:rsidR="002F2554" w:rsidRPr="002F2554" w:rsidRDefault="002F2554" w:rsidP="002F2554">
      <w:pPr>
        <w:rPr>
          <w:b/>
          <w:sz w:val="22"/>
          <w:szCs w:val="22"/>
        </w:rPr>
      </w:pPr>
    </w:p>
    <w:p w14:paraId="7CF2B477" w14:textId="3BF58A17" w:rsidR="002F2554" w:rsidRDefault="002F2554" w:rsidP="002F2554">
      <w:pPr>
        <w:rPr>
          <w:bCs/>
          <w:sz w:val="22"/>
          <w:szCs w:val="22"/>
        </w:rPr>
      </w:pPr>
      <w:bookmarkStart w:id="0" w:name="_Hlk167886539"/>
      <w:r w:rsidRPr="002F2554">
        <w:rPr>
          <w:bCs/>
          <w:sz w:val="22"/>
          <w:szCs w:val="22"/>
        </w:rPr>
        <w:t xml:space="preserve">- El o la docente </w:t>
      </w:r>
      <w:bookmarkEnd w:id="0"/>
      <w:r w:rsidRPr="002F2554">
        <w:rPr>
          <w:bCs/>
          <w:sz w:val="22"/>
          <w:szCs w:val="22"/>
        </w:rPr>
        <w:t>introduce el tema de la clase</w:t>
      </w:r>
      <w:r>
        <w:rPr>
          <w:bCs/>
          <w:sz w:val="22"/>
          <w:szCs w:val="22"/>
        </w:rPr>
        <w:t xml:space="preserve"> con preguntas como las siguientes:</w:t>
      </w:r>
      <w:r w:rsidRPr="002F2554">
        <w:rPr>
          <w:bCs/>
          <w:sz w:val="22"/>
          <w:szCs w:val="22"/>
        </w:rPr>
        <w:t xml:space="preserve"> </w:t>
      </w:r>
    </w:p>
    <w:p w14:paraId="247AEE03" w14:textId="248B0BE8" w:rsidR="002F2554" w:rsidRDefault="002F2554" w:rsidP="002F255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a. ¿Qué significa hablar de sobregiro?</w:t>
      </w:r>
    </w:p>
    <w:p w14:paraId="3E591605" w14:textId="77777777" w:rsidR="002F2554" w:rsidRDefault="002F2554" w:rsidP="002F255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b.  ¿Han escuchado hablar del Sobregiro ecológico? </w:t>
      </w:r>
    </w:p>
    <w:p w14:paraId="55BF570A" w14:textId="6D8512FD" w:rsidR="002F2554" w:rsidRDefault="002F2554" w:rsidP="002F255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c. ¿Qué ideas podrían estar relacionadas con el concepto de Sobregiro ecológico?</w:t>
      </w:r>
    </w:p>
    <w:p w14:paraId="704EC8A6" w14:textId="77777777" w:rsidR="002F2554" w:rsidRPr="002F2554" w:rsidRDefault="002F2554" w:rsidP="002F2554">
      <w:pPr>
        <w:rPr>
          <w:bCs/>
          <w:sz w:val="22"/>
          <w:szCs w:val="22"/>
        </w:rPr>
      </w:pPr>
    </w:p>
    <w:p w14:paraId="0E39D60F" w14:textId="5FEF1B7C" w:rsidR="002F2554" w:rsidRDefault="002F2554">
      <w:pPr>
        <w:rPr>
          <w:b/>
          <w:sz w:val="22"/>
          <w:szCs w:val="22"/>
        </w:rPr>
      </w:pPr>
      <w:r w:rsidRPr="002F2554">
        <w:rPr>
          <w:bCs/>
          <w:sz w:val="22"/>
          <w:szCs w:val="22"/>
        </w:rPr>
        <w:t>- El o la docente</w:t>
      </w:r>
      <w:r>
        <w:rPr>
          <w:bCs/>
          <w:sz w:val="22"/>
          <w:szCs w:val="22"/>
        </w:rPr>
        <w:t xml:space="preserve"> explica brevemente y de manera general el concepto de Sobregiro ecológico:</w:t>
      </w:r>
    </w:p>
    <w:p w14:paraId="26472D1C" w14:textId="1492754B" w:rsidR="002F2554" w:rsidRDefault="002F2554" w:rsidP="002F2554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828"/>
      </w:tblGrid>
      <w:tr w:rsidR="002F2554" w14:paraId="43CC20C8" w14:textId="77777777" w:rsidTr="002F2554">
        <w:tc>
          <w:tcPr>
            <w:tcW w:w="8828" w:type="dxa"/>
            <w:shd w:val="clear" w:color="auto" w:fill="FBE4D5" w:themeFill="accent2" w:themeFillTint="33"/>
          </w:tcPr>
          <w:p w14:paraId="47C74C6F" w14:textId="01E17E97" w:rsidR="002F2554" w:rsidRDefault="002F2554" w:rsidP="002F2554">
            <w:pPr>
              <w:rPr>
                <w:bCs/>
                <w:sz w:val="22"/>
                <w:szCs w:val="22"/>
              </w:rPr>
            </w:pPr>
            <w:r w:rsidRPr="002F2554">
              <w:rPr>
                <w:rFonts w:eastAsia="Times New Roman"/>
                <w:color w:val="25272B"/>
                <w:sz w:val="22"/>
                <w:szCs w:val="22"/>
                <w:lang w:val="es-CL"/>
              </w:rPr>
              <w:t>El</w:t>
            </w:r>
            <w:r>
              <w:rPr>
                <w:rFonts w:eastAsia="Times New Roman"/>
                <w:b/>
                <w:bCs/>
                <w:color w:val="25272B"/>
                <w:sz w:val="22"/>
                <w:szCs w:val="22"/>
                <w:lang w:val="es-CL"/>
              </w:rPr>
              <w:t xml:space="preserve"> </w:t>
            </w:r>
            <w:r w:rsidRPr="002F2554">
              <w:rPr>
                <w:rFonts w:eastAsia="Times New Roman"/>
                <w:b/>
                <w:bCs/>
                <w:color w:val="25272B"/>
                <w:sz w:val="22"/>
                <w:szCs w:val="22"/>
                <w:lang w:val="es-CL"/>
              </w:rPr>
              <w:t>Sobregiro ecológico</w:t>
            </w:r>
            <w:r w:rsidRPr="002F2554">
              <w:rPr>
                <w:rFonts w:eastAsia="Times New Roman"/>
                <w:color w:val="25272B"/>
                <w:sz w:val="22"/>
                <w:szCs w:val="22"/>
                <w:lang w:val="es-CL"/>
              </w:rPr>
              <w:t> ocurre cuando la demanda humana excede la capacidad regenerativa de un ecosistema natural. </w:t>
            </w:r>
            <w:r>
              <w:rPr>
                <w:rFonts w:eastAsia="Times New Roman"/>
                <w:color w:val="25272B"/>
                <w:sz w:val="22"/>
                <w:szCs w:val="22"/>
                <w:lang w:val="es-CL"/>
              </w:rPr>
              <w:t>Significa que</w:t>
            </w:r>
            <w:r w:rsidRPr="002F2554">
              <w:rPr>
                <w:rFonts w:eastAsia="Times New Roman"/>
                <w:color w:val="25272B"/>
                <w:sz w:val="22"/>
                <w:szCs w:val="22"/>
                <w:lang w:val="es-CL"/>
              </w:rPr>
              <w:t xml:space="preserve"> la humanidad exige más de lo que el planeta puede renovar. En otras palabras, cuando la </w:t>
            </w:r>
            <w:r w:rsidRPr="002F2554">
              <w:rPr>
                <w:rFonts w:eastAsia="Times New Roman"/>
                <w:b/>
                <w:bCs/>
                <w:color w:val="25272B"/>
                <w:sz w:val="22"/>
                <w:szCs w:val="22"/>
                <w:lang w:val="es-CL"/>
              </w:rPr>
              <w:t>huella ecológica</w:t>
            </w:r>
            <w:r w:rsidRPr="002F2554">
              <w:rPr>
                <w:rFonts w:eastAsia="Times New Roman"/>
                <w:color w:val="25272B"/>
                <w:sz w:val="22"/>
                <w:szCs w:val="22"/>
                <w:lang w:val="es-CL"/>
              </w:rPr>
              <w:t> de la humanidad excede la </w:t>
            </w:r>
            <w:r w:rsidRPr="002F2554">
              <w:rPr>
                <w:rFonts w:eastAsia="Times New Roman"/>
                <w:b/>
                <w:bCs/>
                <w:color w:val="25272B"/>
                <w:sz w:val="22"/>
                <w:szCs w:val="22"/>
                <w:lang w:val="es-CL"/>
              </w:rPr>
              <w:t>biocapacidad del planeta.</w:t>
            </w:r>
          </w:p>
        </w:tc>
      </w:tr>
    </w:tbl>
    <w:p w14:paraId="51AA76AB" w14:textId="77777777" w:rsidR="002F2554" w:rsidRDefault="002F2554" w:rsidP="002F2554">
      <w:pPr>
        <w:rPr>
          <w:bCs/>
          <w:sz w:val="22"/>
          <w:szCs w:val="22"/>
        </w:rPr>
      </w:pPr>
    </w:p>
    <w:p w14:paraId="7C5F1607" w14:textId="6B6F2D1D" w:rsidR="00B9467C" w:rsidRDefault="00B9467C">
      <w:pPr>
        <w:rPr>
          <w:bCs/>
          <w:sz w:val="22"/>
          <w:szCs w:val="22"/>
        </w:rPr>
      </w:pPr>
    </w:p>
    <w:p w14:paraId="0485375C" w14:textId="77777777" w:rsidR="00800A76" w:rsidRPr="00800A76" w:rsidRDefault="00800A76" w:rsidP="00800A76">
      <w:pPr>
        <w:rPr>
          <w:b/>
          <w:sz w:val="22"/>
          <w:szCs w:val="22"/>
        </w:rPr>
      </w:pPr>
      <w:r w:rsidRPr="00800A76">
        <w:rPr>
          <w:b/>
          <w:sz w:val="22"/>
          <w:szCs w:val="22"/>
        </w:rPr>
        <w:t>2. Desarrollo</w:t>
      </w:r>
    </w:p>
    <w:p w14:paraId="05A97C2C" w14:textId="77777777" w:rsidR="00800A76" w:rsidRPr="00800A76" w:rsidRDefault="00800A76" w:rsidP="00800A76">
      <w:pPr>
        <w:rPr>
          <w:bCs/>
          <w:sz w:val="22"/>
          <w:szCs w:val="22"/>
        </w:rPr>
      </w:pPr>
    </w:p>
    <w:p w14:paraId="520D5CDB" w14:textId="411E7E83" w:rsidR="00800A76" w:rsidRDefault="00800A76" w:rsidP="00800A76">
      <w:pPr>
        <w:rPr>
          <w:bCs/>
          <w:sz w:val="22"/>
          <w:szCs w:val="22"/>
        </w:rPr>
      </w:pPr>
      <w:r w:rsidRPr="00800A76">
        <w:rPr>
          <w:bCs/>
          <w:sz w:val="22"/>
          <w:szCs w:val="22"/>
        </w:rPr>
        <w:t xml:space="preserve">- Divididos en grupos de 4 o 5 estudiantes, ven </w:t>
      </w:r>
      <w:r>
        <w:rPr>
          <w:bCs/>
          <w:sz w:val="22"/>
          <w:szCs w:val="22"/>
        </w:rPr>
        <w:t>uno de los</w:t>
      </w:r>
      <w:r w:rsidRPr="00800A76">
        <w:rPr>
          <w:bCs/>
          <w:sz w:val="22"/>
          <w:szCs w:val="22"/>
        </w:rPr>
        <w:t xml:space="preserve"> siguiente</w:t>
      </w:r>
      <w:r>
        <w:rPr>
          <w:bCs/>
          <w:sz w:val="22"/>
          <w:szCs w:val="22"/>
        </w:rPr>
        <w:t>s</w:t>
      </w:r>
      <w:r w:rsidRPr="00800A76">
        <w:rPr>
          <w:bCs/>
          <w:sz w:val="22"/>
          <w:szCs w:val="22"/>
        </w:rPr>
        <w:t xml:space="preserve"> video</w:t>
      </w:r>
      <w:r>
        <w:rPr>
          <w:bCs/>
          <w:sz w:val="22"/>
          <w:szCs w:val="22"/>
        </w:rPr>
        <w:t>s</w:t>
      </w:r>
      <w:r w:rsidRPr="00800A76">
        <w:rPr>
          <w:bCs/>
          <w:sz w:val="22"/>
          <w:szCs w:val="22"/>
        </w:rPr>
        <w:t>:</w:t>
      </w:r>
    </w:p>
    <w:p w14:paraId="49E83AAF" w14:textId="77777777" w:rsidR="00F61F2F" w:rsidRPr="00800A76" w:rsidRDefault="00F61F2F" w:rsidP="00800A76">
      <w:pPr>
        <w:rPr>
          <w:bCs/>
          <w:sz w:val="22"/>
          <w:szCs w:val="22"/>
        </w:rPr>
      </w:pPr>
    </w:p>
    <w:p w14:paraId="48EF3356" w14:textId="1B9155B1" w:rsidR="00B9467C" w:rsidRDefault="00B9467C">
      <w:pPr>
        <w:rPr>
          <w:bCs/>
          <w:sz w:val="22"/>
          <w:szCs w:val="22"/>
        </w:rPr>
      </w:pPr>
    </w:p>
    <w:p w14:paraId="10F16582" w14:textId="77777777" w:rsidR="002F2554" w:rsidRPr="00C840F0" w:rsidRDefault="002F2554" w:rsidP="002F2554">
      <w:pPr>
        <w:shd w:val="clear" w:color="auto" w:fill="FFFFFF"/>
        <w:outlineLvl w:val="0"/>
        <w:rPr>
          <w:rFonts w:asciiTheme="minorHAnsi" w:eastAsia="Times New Roman" w:hAnsiTheme="minorHAnsi" w:cstheme="minorHAnsi"/>
          <w:color w:val="0F0F0F"/>
          <w:kern w:val="36"/>
          <w:sz w:val="22"/>
          <w:szCs w:val="22"/>
          <w:lang w:val="es-CL"/>
        </w:rPr>
      </w:pPr>
      <w:r w:rsidRPr="0064167A">
        <w:rPr>
          <w:rFonts w:asciiTheme="minorHAnsi" w:eastAsia="Times New Roman" w:hAnsiTheme="minorHAnsi" w:cstheme="minorHAnsi"/>
          <w:color w:val="0F0F0F"/>
          <w:kern w:val="36"/>
          <w:sz w:val="22"/>
          <w:szCs w:val="22"/>
          <w:lang w:val="es-CL"/>
        </w:rPr>
        <w:t>Día del Sobregiro en 2023: Agotando los recursos del Planeta</w:t>
      </w:r>
    </w:p>
    <w:p w14:paraId="17CFF01D" w14:textId="77777777" w:rsidR="002F2554" w:rsidRDefault="00000000" w:rsidP="002F2554">
      <w:pPr>
        <w:shd w:val="clear" w:color="auto" w:fill="FFFFFF"/>
        <w:outlineLvl w:val="0"/>
        <w:rPr>
          <w:rFonts w:asciiTheme="minorHAnsi" w:eastAsia="Times New Roman" w:hAnsiTheme="minorHAnsi" w:cstheme="minorHAnsi"/>
          <w:color w:val="0F0F0F"/>
          <w:kern w:val="36"/>
          <w:sz w:val="22"/>
          <w:szCs w:val="22"/>
          <w:lang w:val="es-CL"/>
        </w:rPr>
      </w:pPr>
      <w:hyperlink r:id="rId7" w:history="1">
        <w:r w:rsidR="002F2554" w:rsidRPr="00EE45A9">
          <w:rPr>
            <w:rStyle w:val="Hipervnculo"/>
            <w:rFonts w:asciiTheme="minorHAnsi" w:eastAsia="Times New Roman" w:hAnsiTheme="minorHAnsi" w:cstheme="minorHAnsi"/>
            <w:kern w:val="36"/>
            <w:sz w:val="22"/>
            <w:szCs w:val="22"/>
            <w:lang w:val="es-CL"/>
          </w:rPr>
          <w:t>https://www.youtube.com/watch?v=6OATF7jz3Sg</w:t>
        </w:r>
      </w:hyperlink>
    </w:p>
    <w:p w14:paraId="1F3B51BE" w14:textId="77777777" w:rsidR="002F2554" w:rsidRDefault="00000000" w:rsidP="002F2554">
      <w:pPr>
        <w:rPr>
          <w:bCs/>
          <w:sz w:val="22"/>
          <w:szCs w:val="22"/>
        </w:rPr>
      </w:pPr>
      <w:hyperlink r:id="rId8" w:history="1">
        <w:r w:rsidR="002F2554" w:rsidRPr="009D04EC">
          <w:rPr>
            <w:rStyle w:val="Hipervnculo"/>
            <w:bCs/>
            <w:sz w:val="22"/>
            <w:szCs w:val="22"/>
          </w:rPr>
          <w:t>https://www.youtube.com/watch?v=mm22F6FpDvo</w:t>
        </w:r>
      </w:hyperlink>
    </w:p>
    <w:p w14:paraId="25E063B6" w14:textId="28E40882" w:rsidR="00C840F0" w:rsidRDefault="00C840F0">
      <w:pPr>
        <w:rPr>
          <w:b/>
          <w:sz w:val="22"/>
          <w:szCs w:val="22"/>
        </w:rPr>
      </w:pPr>
    </w:p>
    <w:p w14:paraId="130674FF" w14:textId="79C310F5" w:rsidR="00800A76" w:rsidRPr="00800A76" w:rsidRDefault="00800A76" w:rsidP="00800A76">
      <w:pPr>
        <w:rPr>
          <w:bCs/>
          <w:sz w:val="22"/>
          <w:szCs w:val="22"/>
        </w:rPr>
      </w:pPr>
      <w:r w:rsidRPr="00800A76">
        <w:rPr>
          <w:bCs/>
          <w:sz w:val="22"/>
          <w:szCs w:val="22"/>
        </w:rPr>
        <w:t>- Después de ver el video, cada grupo investiga el tema guiándose por las siguientes preguntas:</w:t>
      </w:r>
    </w:p>
    <w:p w14:paraId="76AF9F75" w14:textId="606280A4" w:rsidR="00800A76" w:rsidRDefault="00800A76" w:rsidP="00800A76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Conceptos de Sobregiro ecológico, Huella ecológica y Biocapacidad del planeta.</w:t>
      </w:r>
    </w:p>
    <w:p w14:paraId="3DEDEEEB" w14:textId="1479EFAA" w:rsidR="00800A76" w:rsidRPr="00800A76" w:rsidRDefault="00800A76" w:rsidP="00800A76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¿Cómo se calcula el Sobregiro ecológico?</w:t>
      </w:r>
    </w:p>
    <w:p w14:paraId="4A8546E9" w14:textId="42CD9E39" w:rsidR="00800A76" w:rsidRPr="00800A76" w:rsidRDefault="00800A76" w:rsidP="00800A76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 w:rsidRPr="00800A76">
        <w:rPr>
          <w:bCs/>
          <w:sz w:val="22"/>
          <w:szCs w:val="22"/>
        </w:rPr>
        <w:t xml:space="preserve">Impactos ecosistémicos </w:t>
      </w:r>
      <w:r>
        <w:rPr>
          <w:bCs/>
          <w:sz w:val="22"/>
          <w:szCs w:val="22"/>
        </w:rPr>
        <w:t>del Sobregiro ecológico</w:t>
      </w:r>
      <w:r w:rsidRPr="00800A76">
        <w:rPr>
          <w:bCs/>
          <w:sz w:val="22"/>
          <w:szCs w:val="22"/>
        </w:rPr>
        <w:t>.</w:t>
      </w:r>
    </w:p>
    <w:p w14:paraId="75FE38C6" w14:textId="125DB676" w:rsidR="00800A76" w:rsidRPr="00800A76" w:rsidRDefault="00800A76" w:rsidP="00800A76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¿Cuál es la última fecha oficial del Sobregiro ecológico del planeta?</w:t>
      </w:r>
    </w:p>
    <w:p w14:paraId="4B9B750A" w14:textId="71FD5429" w:rsidR="00800A76" w:rsidRPr="00800A76" w:rsidRDefault="00800A76" w:rsidP="00800A76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¿Cuál es la última fecha oficial del Sobregiro ecológico de Chile?</w:t>
      </w:r>
    </w:p>
    <w:p w14:paraId="34D505DB" w14:textId="0966F014" w:rsidR="00800A76" w:rsidRPr="00800A76" w:rsidRDefault="00800A76" w:rsidP="00800A76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¿Cuál ha sido el comportamiento de Chile durante los últimos años en materia de Sobregiro ecológico? Elaboren un gráfico.</w:t>
      </w:r>
    </w:p>
    <w:p w14:paraId="6B4E7B32" w14:textId="575768AA" w:rsidR="00800A76" w:rsidRPr="00800A76" w:rsidRDefault="00800A76" w:rsidP="00800A76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m</w:t>
      </w:r>
      <w:r w:rsidRPr="00800A76">
        <w:rPr>
          <w:bCs/>
          <w:sz w:val="22"/>
          <w:szCs w:val="22"/>
        </w:rPr>
        <w:t xml:space="preserve">edidas locales que pueden contribuir a la </w:t>
      </w:r>
      <w:r>
        <w:rPr>
          <w:bCs/>
          <w:sz w:val="22"/>
          <w:szCs w:val="22"/>
        </w:rPr>
        <w:t>disminución del Sobregiro ecológico?</w:t>
      </w:r>
    </w:p>
    <w:p w14:paraId="3CD928CC" w14:textId="77777777" w:rsidR="00800A76" w:rsidRPr="00800A76" w:rsidRDefault="00800A76" w:rsidP="00800A76">
      <w:pPr>
        <w:pStyle w:val="Prrafodelista"/>
        <w:rPr>
          <w:bCs/>
          <w:sz w:val="22"/>
          <w:szCs w:val="22"/>
        </w:rPr>
      </w:pPr>
    </w:p>
    <w:p w14:paraId="71FEE8DB" w14:textId="12FD1106" w:rsidR="00800A76" w:rsidRPr="00800A76" w:rsidRDefault="00800A76" w:rsidP="00800A76">
      <w:pPr>
        <w:rPr>
          <w:bCs/>
          <w:sz w:val="22"/>
          <w:szCs w:val="22"/>
        </w:rPr>
      </w:pPr>
      <w:r w:rsidRPr="00800A76">
        <w:rPr>
          <w:bCs/>
          <w:sz w:val="22"/>
          <w:szCs w:val="22"/>
        </w:rPr>
        <w:t xml:space="preserve">- Al término de su investigación, cada grupo elabora un </w:t>
      </w:r>
      <w:r>
        <w:rPr>
          <w:bCs/>
          <w:sz w:val="22"/>
          <w:szCs w:val="22"/>
        </w:rPr>
        <w:t>podcast</w:t>
      </w:r>
      <w:r w:rsidRPr="00800A76">
        <w:rPr>
          <w:bCs/>
          <w:sz w:val="22"/>
          <w:szCs w:val="22"/>
        </w:rPr>
        <w:t xml:space="preserve"> con los aspectos más esenciales del tema abordado.</w:t>
      </w:r>
    </w:p>
    <w:p w14:paraId="4F27235D" w14:textId="2B849335" w:rsidR="00800A76" w:rsidRDefault="00800A76">
      <w:pPr>
        <w:rPr>
          <w:b/>
          <w:sz w:val="22"/>
          <w:szCs w:val="22"/>
        </w:rPr>
      </w:pPr>
    </w:p>
    <w:p w14:paraId="0E07D03F" w14:textId="77777777" w:rsidR="00165054" w:rsidRPr="003137E8" w:rsidRDefault="00165054" w:rsidP="00DB27A7">
      <w:pPr>
        <w:rPr>
          <w:bCs/>
          <w:sz w:val="22"/>
          <w:szCs w:val="22"/>
          <w:highlight w:val="yellow"/>
        </w:rPr>
      </w:pPr>
    </w:p>
    <w:p w14:paraId="1CBDC4AB" w14:textId="3E1A3248" w:rsidR="00DB27A7" w:rsidRPr="00800A76" w:rsidRDefault="00DB27A7" w:rsidP="00DB27A7">
      <w:pPr>
        <w:rPr>
          <w:b/>
          <w:sz w:val="22"/>
          <w:szCs w:val="22"/>
        </w:rPr>
      </w:pPr>
      <w:r w:rsidRPr="00800A76">
        <w:rPr>
          <w:b/>
          <w:sz w:val="22"/>
          <w:szCs w:val="22"/>
        </w:rPr>
        <w:t>3. Cierre</w:t>
      </w:r>
    </w:p>
    <w:p w14:paraId="711501FF" w14:textId="35D61CE5" w:rsidR="008B229D" w:rsidRDefault="00DB27A7">
      <w:pPr>
        <w:rPr>
          <w:sz w:val="22"/>
          <w:szCs w:val="22"/>
        </w:rPr>
      </w:pPr>
      <w:r w:rsidRPr="00800A76">
        <w:rPr>
          <w:bCs/>
          <w:sz w:val="22"/>
          <w:szCs w:val="22"/>
        </w:rPr>
        <w:t>- En un plenario,</w:t>
      </w:r>
      <w:r w:rsidR="00800A76">
        <w:rPr>
          <w:bCs/>
          <w:sz w:val="22"/>
          <w:szCs w:val="22"/>
        </w:rPr>
        <w:t xml:space="preserve"> escuchan los podcast</w:t>
      </w:r>
      <w:r w:rsidR="003662F7">
        <w:rPr>
          <w:bCs/>
          <w:sz w:val="22"/>
          <w:szCs w:val="22"/>
        </w:rPr>
        <w:t>s</w:t>
      </w:r>
      <w:r w:rsidR="002068E1" w:rsidRPr="00800A76">
        <w:rPr>
          <w:bCs/>
          <w:sz w:val="22"/>
          <w:szCs w:val="22"/>
        </w:rPr>
        <w:t xml:space="preserve"> y </w:t>
      </w:r>
      <w:r w:rsidR="003662F7">
        <w:rPr>
          <w:bCs/>
          <w:sz w:val="22"/>
          <w:szCs w:val="22"/>
        </w:rPr>
        <w:t>eligen uno de ellos para iniciar</w:t>
      </w:r>
      <w:r w:rsidR="002068E1" w:rsidRPr="00800A76">
        <w:rPr>
          <w:bCs/>
          <w:sz w:val="22"/>
          <w:szCs w:val="22"/>
        </w:rPr>
        <w:t xml:space="preserve"> una campaña de sensibilización en su establecimiento.</w:t>
      </w:r>
      <w:r w:rsidRPr="00800A76">
        <w:rPr>
          <w:bCs/>
          <w:sz w:val="22"/>
          <w:szCs w:val="22"/>
        </w:rPr>
        <w:t xml:space="preserve"> </w:t>
      </w:r>
    </w:p>
    <w:p w14:paraId="5C8F7CB5" w14:textId="07B00DEA" w:rsidR="00DB1605" w:rsidRDefault="00DB1605">
      <w:pPr>
        <w:rPr>
          <w:sz w:val="22"/>
          <w:szCs w:val="22"/>
        </w:rPr>
      </w:pPr>
    </w:p>
    <w:p w14:paraId="08127B8A" w14:textId="481A1315" w:rsidR="00DB1605" w:rsidRDefault="00DB1605">
      <w:pPr>
        <w:rPr>
          <w:sz w:val="22"/>
          <w:szCs w:val="22"/>
        </w:rPr>
      </w:pPr>
    </w:p>
    <w:p w14:paraId="2AD8D677" w14:textId="5BA86833" w:rsidR="002337E6" w:rsidRDefault="002337E6">
      <w:pPr>
        <w:rPr>
          <w:rFonts w:asciiTheme="minorHAnsi" w:hAnsiTheme="minorHAnsi" w:cstheme="minorHAnsi"/>
          <w:sz w:val="22"/>
          <w:szCs w:val="22"/>
        </w:rPr>
      </w:pPr>
    </w:p>
    <w:p w14:paraId="66B2459D" w14:textId="6025971D" w:rsidR="002337E6" w:rsidRDefault="002337E6">
      <w:pPr>
        <w:rPr>
          <w:rFonts w:asciiTheme="minorHAnsi" w:hAnsiTheme="minorHAnsi" w:cstheme="minorHAnsi"/>
          <w:sz w:val="22"/>
          <w:szCs w:val="22"/>
        </w:rPr>
      </w:pPr>
    </w:p>
    <w:p w14:paraId="3AA729C0" w14:textId="146F314C" w:rsidR="002337E6" w:rsidRDefault="002337E6">
      <w:pPr>
        <w:rPr>
          <w:rFonts w:asciiTheme="minorHAnsi" w:hAnsiTheme="minorHAnsi" w:cstheme="minorHAnsi"/>
          <w:sz w:val="22"/>
          <w:szCs w:val="22"/>
        </w:rPr>
      </w:pPr>
    </w:p>
    <w:p w14:paraId="3041E07E" w14:textId="77777777" w:rsidR="002337E6" w:rsidRDefault="002337E6">
      <w:pPr>
        <w:rPr>
          <w:rFonts w:asciiTheme="minorHAnsi" w:hAnsiTheme="minorHAnsi" w:cstheme="minorHAnsi"/>
          <w:sz w:val="22"/>
          <w:szCs w:val="22"/>
        </w:rPr>
      </w:pPr>
    </w:p>
    <w:p w14:paraId="43F4D865" w14:textId="04F3B4E4" w:rsidR="000E5388" w:rsidRDefault="000E5388">
      <w:pPr>
        <w:rPr>
          <w:rFonts w:asciiTheme="minorHAnsi" w:hAnsiTheme="minorHAnsi" w:cstheme="minorHAnsi"/>
          <w:noProof/>
          <w:sz w:val="20"/>
          <w:szCs w:val="20"/>
        </w:rPr>
      </w:pPr>
    </w:p>
    <w:p w14:paraId="61978084" w14:textId="0C2A41A4" w:rsidR="000E5388" w:rsidRDefault="000E5388">
      <w:pPr>
        <w:rPr>
          <w:rFonts w:asciiTheme="minorHAnsi" w:hAnsiTheme="minorHAnsi" w:cstheme="minorHAnsi"/>
          <w:noProof/>
          <w:sz w:val="20"/>
          <w:szCs w:val="20"/>
        </w:rPr>
      </w:pPr>
    </w:p>
    <w:p w14:paraId="45ED652D" w14:textId="3F4F46B7" w:rsidR="000E5388" w:rsidRDefault="000E5388">
      <w:pPr>
        <w:rPr>
          <w:rFonts w:asciiTheme="minorHAnsi" w:hAnsiTheme="minorHAnsi" w:cstheme="minorHAnsi"/>
          <w:noProof/>
          <w:sz w:val="20"/>
          <w:szCs w:val="20"/>
        </w:rPr>
      </w:pPr>
    </w:p>
    <w:p w14:paraId="5F58AC60" w14:textId="67D9CD2B" w:rsidR="000E5388" w:rsidRDefault="000E5388">
      <w:pPr>
        <w:rPr>
          <w:rFonts w:asciiTheme="minorHAnsi" w:hAnsiTheme="minorHAnsi" w:cstheme="minorHAnsi"/>
          <w:noProof/>
          <w:sz w:val="20"/>
          <w:szCs w:val="20"/>
        </w:rPr>
      </w:pPr>
    </w:p>
    <w:p w14:paraId="4CF35687" w14:textId="593FF054" w:rsidR="000E5388" w:rsidRPr="002337E6" w:rsidRDefault="000E5388">
      <w:pPr>
        <w:rPr>
          <w:rFonts w:asciiTheme="minorHAnsi" w:hAnsiTheme="minorHAnsi" w:cstheme="minorHAnsi"/>
          <w:sz w:val="20"/>
          <w:szCs w:val="20"/>
        </w:rPr>
      </w:pPr>
    </w:p>
    <w:sectPr w:rsidR="000E5388" w:rsidRPr="002337E6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F55E" w14:textId="77777777" w:rsidR="00981F7D" w:rsidRDefault="00981F7D" w:rsidP="00F61F2F">
      <w:r>
        <w:separator/>
      </w:r>
    </w:p>
  </w:endnote>
  <w:endnote w:type="continuationSeparator" w:id="0">
    <w:p w14:paraId="68A9EA6F" w14:textId="77777777" w:rsidR="00981F7D" w:rsidRDefault="00981F7D" w:rsidP="00F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7393" w14:textId="77777777" w:rsidR="00981F7D" w:rsidRDefault="00981F7D" w:rsidP="00F61F2F">
      <w:r>
        <w:separator/>
      </w:r>
    </w:p>
  </w:footnote>
  <w:footnote w:type="continuationSeparator" w:id="0">
    <w:p w14:paraId="48EDA3AE" w14:textId="77777777" w:rsidR="00981F7D" w:rsidRDefault="00981F7D" w:rsidP="00F6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1E79" w14:textId="031608F4" w:rsidR="00F61F2F" w:rsidRDefault="00F61F2F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0C7CE52C" wp14:editId="0443E373">
          <wp:simplePos x="0" y="0"/>
          <wp:positionH relativeFrom="column">
            <wp:posOffset>4663440</wp:posOffset>
          </wp:positionH>
          <wp:positionV relativeFrom="paragraph">
            <wp:posOffset>-95885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2F9107F1" wp14:editId="77EAC2E6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A3"/>
    <w:multiLevelType w:val="hybridMultilevel"/>
    <w:tmpl w:val="C390E9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D7D"/>
    <w:multiLevelType w:val="multilevel"/>
    <w:tmpl w:val="0CE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673"/>
    <w:multiLevelType w:val="hybridMultilevel"/>
    <w:tmpl w:val="AA12ED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64D0E"/>
    <w:multiLevelType w:val="hybridMultilevel"/>
    <w:tmpl w:val="B9CC48A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F3C5920"/>
    <w:multiLevelType w:val="hybridMultilevel"/>
    <w:tmpl w:val="922E6C4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31D6A"/>
    <w:multiLevelType w:val="hybridMultilevel"/>
    <w:tmpl w:val="68E82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1999">
    <w:abstractNumId w:val="4"/>
  </w:num>
  <w:num w:numId="2" w16cid:durableId="1304770817">
    <w:abstractNumId w:val="3"/>
  </w:num>
  <w:num w:numId="3" w16cid:durableId="1107118518">
    <w:abstractNumId w:val="1"/>
  </w:num>
  <w:num w:numId="4" w16cid:durableId="837888604">
    <w:abstractNumId w:val="6"/>
  </w:num>
  <w:num w:numId="5" w16cid:durableId="1961061135">
    <w:abstractNumId w:val="8"/>
  </w:num>
  <w:num w:numId="6" w16cid:durableId="747726851">
    <w:abstractNumId w:val="0"/>
  </w:num>
  <w:num w:numId="7" w16cid:durableId="910117404">
    <w:abstractNumId w:val="5"/>
  </w:num>
  <w:num w:numId="8" w16cid:durableId="859271257">
    <w:abstractNumId w:val="7"/>
  </w:num>
  <w:num w:numId="9" w16cid:durableId="175177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14832"/>
    <w:rsid w:val="000324D8"/>
    <w:rsid w:val="000909B0"/>
    <w:rsid w:val="000938B3"/>
    <w:rsid w:val="000D5CDC"/>
    <w:rsid w:val="000E5388"/>
    <w:rsid w:val="0013076F"/>
    <w:rsid w:val="00146D64"/>
    <w:rsid w:val="00160193"/>
    <w:rsid w:val="00165054"/>
    <w:rsid w:val="00201F7F"/>
    <w:rsid w:val="002068E1"/>
    <w:rsid w:val="0022318C"/>
    <w:rsid w:val="002337E6"/>
    <w:rsid w:val="0027286B"/>
    <w:rsid w:val="002B652E"/>
    <w:rsid w:val="002C4073"/>
    <w:rsid w:val="002F2554"/>
    <w:rsid w:val="00303C61"/>
    <w:rsid w:val="00306DD2"/>
    <w:rsid w:val="003137E8"/>
    <w:rsid w:val="00342CDA"/>
    <w:rsid w:val="003541FA"/>
    <w:rsid w:val="003662F7"/>
    <w:rsid w:val="00392BD5"/>
    <w:rsid w:val="003E345B"/>
    <w:rsid w:val="003F6501"/>
    <w:rsid w:val="004106C0"/>
    <w:rsid w:val="004A5B08"/>
    <w:rsid w:val="004F7DA8"/>
    <w:rsid w:val="0050740D"/>
    <w:rsid w:val="00581011"/>
    <w:rsid w:val="005D3889"/>
    <w:rsid w:val="0060069B"/>
    <w:rsid w:val="0060318A"/>
    <w:rsid w:val="00686750"/>
    <w:rsid w:val="00687F65"/>
    <w:rsid w:val="006B4864"/>
    <w:rsid w:val="006F2C4D"/>
    <w:rsid w:val="007577B6"/>
    <w:rsid w:val="0077568C"/>
    <w:rsid w:val="007800E0"/>
    <w:rsid w:val="00800A76"/>
    <w:rsid w:val="00837331"/>
    <w:rsid w:val="00840E5D"/>
    <w:rsid w:val="00841D53"/>
    <w:rsid w:val="008A33FE"/>
    <w:rsid w:val="008B229D"/>
    <w:rsid w:val="008E2B90"/>
    <w:rsid w:val="009802D5"/>
    <w:rsid w:val="00981F7D"/>
    <w:rsid w:val="009B4C67"/>
    <w:rsid w:val="009D27BE"/>
    <w:rsid w:val="00B228B1"/>
    <w:rsid w:val="00B9467C"/>
    <w:rsid w:val="00C840F0"/>
    <w:rsid w:val="00C9703C"/>
    <w:rsid w:val="00CC381C"/>
    <w:rsid w:val="00CF7380"/>
    <w:rsid w:val="00D078CC"/>
    <w:rsid w:val="00D74317"/>
    <w:rsid w:val="00DB1605"/>
    <w:rsid w:val="00DB27A7"/>
    <w:rsid w:val="00DD252F"/>
    <w:rsid w:val="00E84B76"/>
    <w:rsid w:val="00F2067B"/>
    <w:rsid w:val="00F24FB5"/>
    <w:rsid w:val="00F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C381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F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F2F"/>
  </w:style>
  <w:style w:type="paragraph" w:styleId="Piedepgina">
    <w:name w:val="footer"/>
    <w:basedOn w:val="Normal"/>
    <w:link w:val="PiedepginaCar"/>
    <w:uiPriority w:val="99"/>
    <w:unhideWhenUsed/>
    <w:rsid w:val="00F61F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22F6FpD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OATF7jz3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30</cp:revision>
  <dcterms:created xsi:type="dcterms:W3CDTF">2024-03-27T19:53:00Z</dcterms:created>
  <dcterms:modified xsi:type="dcterms:W3CDTF">2024-06-19T22:10:00Z</dcterms:modified>
</cp:coreProperties>
</file>