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15B07" w14:textId="77777777" w:rsidR="00467EB3" w:rsidRDefault="00467EB3">
      <w:pPr>
        <w:rPr>
          <w:b/>
          <w:sz w:val="22"/>
          <w:szCs w:val="22"/>
        </w:rPr>
      </w:pPr>
    </w:p>
    <w:p w14:paraId="407B6751" w14:textId="77777777" w:rsidR="00467EB3" w:rsidRDefault="00467EB3">
      <w:pPr>
        <w:rPr>
          <w:b/>
          <w:sz w:val="22"/>
          <w:szCs w:val="22"/>
        </w:rPr>
      </w:pPr>
    </w:p>
    <w:p w14:paraId="5B7C78E6" w14:textId="77777777" w:rsidR="00467EB3" w:rsidRPr="00410F9E" w:rsidRDefault="00467EB3" w:rsidP="00467EB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280"/>
          <w:tab w:val="left" w:pos="5281"/>
        </w:tabs>
        <w:spacing w:before="52" w:after="43" w:line="276" w:lineRule="auto"/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</w:pPr>
      <w:r w:rsidRPr="00410F9E">
        <w:rPr>
          <w:rFonts w:ascii="Roboto" w:hAnsi="Roboto"/>
          <w:color w:val="538135" w:themeColor="accent6" w:themeShade="BF"/>
          <w:sz w:val="36"/>
          <w:szCs w:val="36"/>
          <w:lang w:val="es-CL" w:bidi="es-CL"/>
        </w:rPr>
        <w:t xml:space="preserve">Actividades </w:t>
      </w:r>
    </w:p>
    <w:p w14:paraId="223CDB25" w14:textId="24DDA860" w:rsidR="00967BB6" w:rsidRPr="00467EB3" w:rsidRDefault="00467EB3">
      <w:pPr>
        <w:rPr>
          <w:rFonts w:ascii="Roboto" w:hAnsi="Roboto"/>
          <w:b/>
          <w:bCs/>
          <w:sz w:val="28"/>
          <w:szCs w:val="28"/>
        </w:rPr>
      </w:pPr>
      <w:r w:rsidRPr="00410F9E">
        <w:rPr>
          <w:rFonts w:ascii="Roboto" w:hAnsi="Roboto"/>
          <w:b/>
          <w:bCs/>
          <w:sz w:val="28"/>
          <w:szCs w:val="28"/>
        </w:rPr>
        <w:t>Programa Educación Ambiental</w:t>
      </w:r>
    </w:p>
    <w:p w14:paraId="13AFEC0B" w14:textId="77777777" w:rsidR="00967BB6" w:rsidRDefault="00967BB6">
      <w:pPr>
        <w:rPr>
          <w:b/>
          <w:sz w:val="22"/>
          <w:szCs w:val="22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273"/>
      </w:tblGrid>
      <w:tr w:rsidR="00967BB6" w14:paraId="7C02CAB3" w14:textId="77777777" w:rsidTr="004C6A61">
        <w:tc>
          <w:tcPr>
            <w:tcW w:w="1555" w:type="dxa"/>
          </w:tcPr>
          <w:p w14:paraId="5EFF0E0D" w14:textId="77777777" w:rsidR="00967BB6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Curso</w:t>
            </w:r>
          </w:p>
        </w:tc>
        <w:tc>
          <w:tcPr>
            <w:tcW w:w="7273" w:type="dxa"/>
          </w:tcPr>
          <w:p w14:paraId="79CB016E" w14:textId="77777777" w:rsidR="00967BB6" w:rsidRPr="004C6A61" w:rsidRDefault="00000000">
            <w:pPr>
              <w:rPr>
                <w:b/>
                <w:bCs/>
                <w:sz w:val="22"/>
                <w:szCs w:val="22"/>
              </w:rPr>
            </w:pPr>
            <w:r w:rsidRPr="004C6A61">
              <w:rPr>
                <w:b/>
                <w:bCs/>
                <w:sz w:val="22"/>
                <w:szCs w:val="22"/>
              </w:rPr>
              <w:t>7° - 8° básico</w:t>
            </w:r>
          </w:p>
        </w:tc>
      </w:tr>
      <w:tr w:rsidR="00967BB6" w14:paraId="518985F0" w14:textId="77777777" w:rsidTr="004C6A61">
        <w:tc>
          <w:tcPr>
            <w:tcW w:w="1555" w:type="dxa"/>
          </w:tcPr>
          <w:p w14:paraId="12272B0B" w14:textId="77777777" w:rsidR="00967BB6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</w:t>
            </w:r>
          </w:p>
        </w:tc>
        <w:tc>
          <w:tcPr>
            <w:tcW w:w="7273" w:type="dxa"/>
          </w:tcPr>
          <w:p w14:paraId="03AAFBC6" w14:textId="77777777" w:rsidR="00967BB6" w:rsidRPr="004C6A61" w:rsidRDefault="00000000">
            <w:pPr>
              <w:rPr>
                <w:b/>
                <w:bCs/>
                <w:sz w:val="22"/>
                <w:szCs w:val="22"/>
              </w:rPr>
            </w:pPr>
            <w:r w:rsidRPr="004C6A61">
              <w:rPr>
                <w:b/>
                <w:bCs/>
                <w:sz w:val="22"/>
                <w:szCs w:val="22"/>
              </w:rPr>
              <w:t xml:space="preserve">Ciclo del Agua </w:t>
            </w:r>
          </w:p>
        </w:tc>
      </w:tr>
      <w:tr w:rsidR="00967BB6" w14:paraId="3026DCB8" w14:textId="77777777" w:rsidTr="004C6A61">
        <w:tc>
          <w:tcPr>
            <w:tcW w:w="1555" w:type="dxa"/>
          </w:tcPr>
          <w:p w14:paraId="23E42C12" w14:textId="77777777" w:rsidR="00967BB6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Asignatura(s)</w:t>
            </w:r>
          </w:p>
        </w:tc>
        <w:tc>
          <w:tcPr>
            <w:tcW w:w="7273" w:type="dxa"/>
          </w:tcPr>
          <w:p w14:paraId="037B66E4" w14:textId="77777777" w:rsidR="00967BB6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Ciencias Naturales, Historia, Geografía y Ciencias Sociales</w:t>
            </w:r>
          </w:p>
        </w:tc>
      </w:tr>
      <w:tr w:rsidR="00967BB6" w14:paraId="6DD59EF2" w14:textId="77777777" w:rsidTr="004C6A61">
        <w:tc>
          <w:tcPr>
            <w:tcW w:w="1555" w:type="dxa"/>
            <w:tcBorders>
              <w:bottom w:val="single" w:sz="4" w:space="0" w:color="000000"/>
            </w:tcBorders>
          </w:tcPr>
          <w:p w14:paraId="5DEE58E8" w14:textId="77777777" w:rsidR="00967BB6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Objetivo actividad</w:t>
            </w:r>
          </w:p>
        </w:tc>
        <w:tc>
          <w:tcPr>
            <w:tcW w:w="7273" w:type="dxa"/>
          </w:tcPr>
          <w:p w14:paraId="1BD5A2DC" w14:textId="3D5F1022" w:rsidR="00967BB6" w:rsidRPr="00D52859" w:rsidRDefault="00ED157F">
            <w:pPr>
              <w:rPr>
                <w:sz w:val="22"/>
                <w:szCs w:val="22"/>
                <w:highlight w:val="green"/>
              </w:rPr>
            </w:pPr>
            <w:r w:rsidRPr="00ED157F">
              <w:rPr>
                <w:sz w:val="22"/>
                <w:szCs w:val="22"/>
              </w:rPr>
              <w:t xml:space="preserve">Comprender que el agua es un recurso natural limitado. </w:t>
            </w:r>
          </w:p>
        </w:tc>
      </w:tr>
      <w:tr w:rsidR="00967BB6" w14:paraId="7C2C9C58" w14:textId="77777777" w:rsidTr="004C6A61">
        <w:tc>
          <w:tcPr>
            <w:tcW w:w="1555" w:type="dxa"/>
            <w:tcBorders>
              <w:top w:val="single" w:sz="4" w:space="0" w:color="000000"/>
            </w:tcBorders>
          </w:tcPr>
          <w:p w14:paraId="373F9FA1" w14:textId="77777777" w:rsidR="00967BB6" w:rsidRDefault="000000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OA curriculares</w:t>
            </w:r>
          </w:p>
        </w:tc>
        <w:tc>
          <w:tcPr>
            <w:tcW w:w="7273" w:type="dxa"/>
          </w:tcPr>
          <w:p w14:paraId="1EDBA4C1" w14:textId="77777777" w:rsidR="00967BB6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7° básico_CN07 OA 12</w:t>
            </w:r>
          </w:p>
          <w:p w14:paraId="6B4C3B9B" w14:textId="5C9130CB" w:rsidR="00967BB6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Demostrar, por medio de modelos, que comprenden que el clima en la Tierra, tanto local como global, es dinámico y se produce por la interacción de múltiples variables, como la presión, la temperatura y la humedad atmosférica, </w:t>
            </w:r>
            <w:r w:rsidRPr="00D52859">
              <w:rPr>
                <w:sz w:val="22"/>
                <w:szCs w:val="22"/>
              </w:rPr>
              <w:t>la circulación de la atmósfera y del agua, la posición geográfica, la rotación y la traslación de la Tierra</w:t>
            </w:r>
          </w:p>
          <w:p w14:paraId="4909D2A8" w14:textId="77777777" w:rsidR="00F47BD2" w:rsidRDefault="00F47BD2">
            <w:pPr>
              <w:rPr>
                <w:sz w:val="22"/>
                <w:szCs w:val="22"/>
              </w:rPr>
            </w:pPr>
          </w:p>
          <w:p w14:paraId="65265B39" w14:textId="77777777" w:rsidR="00F47BD2" w:rsidRDefault="00F47BD2" w:rsidP="00F47B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7º BÁSICO HI </w:t>
            </w:r>
            <w:r w:rsidRPr="00F47BD2">
              <w:rPr>
                <w:sz w:val="22"/>
                <w:szCs w:val="22"/>
              </w:rPr>
              <w:t>OA 22:</w:t>
            </w:r>
          </w:p>
          <w:p w14:paraId="66978BB0" w14:textId="5F657D05" w:rsidR="00967BB6" w:rsidRDefault="00F47BD2" w:rsidP="00F47BD2">
            <w:pPr>
              <w:rPr>
                <w:sz w:val="22"/>
                <w:szCs w:val="22"/>
              </w:rPr>
            </w:pPr>
            <w:r w:rsidRPr="00F47BD2">
              <w:rPr>
                <w:sz w:val="22"/>
                <w:szCs w:val="22"/>
              </w:rPr>
              <w:t>Reconocer y explicar formas en que la acción humana genera impactos en el medio y formas en las</w:t>
            </w:r>
            <w:r>
              <w:rPr>
                <w:sz w:val="22"/>
                <w:szCs w:val="22"/>
              </w:rPr>
              <w:t xml:space="preserve"> </w:t>
            </w:r>
            <w:r w:rsidRPr="00F47BD2">
              <w:rPr>
                <w:sz w:val="22"/>
                <w:szCs w:val="22"/>
              </w:rPr>
              <w:t>que el medio afecta a la población, y evaluar distintas medidas para propiciar efectos positivos y mitigar efectos negativos sobre ambos.</w:t>
            </w:r>
          </w:p>
          <w:p w14:paraId="537A12B0" w14:textId="77777777" w:rsidR="00C07DE0" w:rsidRDefault="00C07DE0" w:rsidP="00F47BD2">
            <w:pPr>
              <w:rPr>
                <w:sz w:val="22"/>
                <w:szCs w:val="22"/>
              </w:rPr>
            </w:pPr>
          </w:p>
          <w:p w14:paraId="5ED6CBCF" w14:textId="77777777" w:rsidR="00967BB6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8° Básico_HI08 OA 20</w:t>
            </w:r>
          </w:p>
          <w:p w14:paraId="71559B1D" w14:textId="77777777" w:rsidR="00967BB6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Explicar los criterios que definen a una región, considerando factores físicos y humanos que la constituyen (por ejemplo, vegetación, suelo</w:t>
            </w:r>
            <w:r w:rsidRPr="00D52859">
              <w:rPr>
                <w:sz w:val="22"/>
                <w:szCs w:val="22"/>
              </w:rPr>
              <w:t>, clima,</w:t>
            </w:r>
            <w:r>
              <w:rPr>
                <w:sz w:val="22"/>
                <w:szCs w:val="22"/>
              </w:rPr>
              <w:t xml:space="preserve"> lengua común, religión, historia, entre otros), y dar ejemplos de distintos tipos de regiones en Chile y en América (culturales, geográficas, económicas, político-administrativas, etc.).</w:t>
            </w:r>
          </w:p>
        </w:tc>
      </w:tr>
    </w:tbl>
    <w:p w14:paraId="5676E310" w14:textId="77777777" w:rsidR="00967BB6" w:rsidRDefault="00967BB6">
      <w:pPr>
        <w:rPr>
          <w:b/>
          <w:sz w:val="22"/>
          <w:szCs w:val="22"/>
        </w:rPr>
      </w:pPr>
    </w:p>
    <w:p w14:paraId="29F1C9D6" w14:textId="3357C206" w:rsidR="00967BB6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1.Introducción</w:t>
      </w:r>
    </w:p>
    <w:p w14:paraId="48BB40D6" w14:textId="799E4C24" w:rsidR="00D52859" w:rsidRDefault="00D52859">
      <w:pPr>
        <w:rPr>
          <w:bCs/>
          <w:sz w:val="22"/>
          <w:szCs w:val="22"/>
        </w:rPr>
      </w:pPr>
      <w:r w:rsidRPr="00D52859">
        <w:rPr>
          <w:bCs/>
          <w:sz w:val="22"/>
          <w:szCs w:val="22"/>
        </w:rPr>
        <w:t>- Recordemo</w:t>
      </w:r>
      <w:r>
        <w:rPr>
          <w:bCs/>
          <w:sz w:val="22"/>
          <w:szCs w:val="22"/>
        </w:rPr>
        <w:t>s cómo se produce el Ciclo hidrológico y cuáles son sus etapas.</w:t>
      </w:r>
    </w:p>
    <w:p w14:paraId="48DBEA21" w14:textId="08A0E52B" w:rsidR="00646A66" w:rsidRDefault="00646A6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¿Qué importancia tiene el agua para la vida? Den ejemplos.</w:t>
      </w:r>
    </w:p>
    <w:p w14:paraId="3EB793D6" w14:textId="4ACDEA7C" w:rsidR="00D52859" w:rsidRDefault="00D5285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¿Es </w:t>
      </w:r>
      <w:r w:rsidR="00AB5DF5">
        <w:rPr>
          <w:bCs/>
          <w:sz w:val="22"/>
          <w:szCs w:val="22"/>
        </w:rPr>
        <w:t>el agua un recurso natural inagotable? ¿Por qué?</w:t>
      </w:r>
    </w:p>
    <w:p w14:paraId="288120DD" w14:textId="7CD674D4" w:rsidR="00AB5DF5" w:rsidRDefault="00AB5DF5">
      <w:pPr>
        <w:rPr>
          <w:bCs/>
          <w:sz w:val="22"/>
          <w:szCs w:val="22"/>
        </w:rPr>
      </w:pPr>
    </w:p>
    <w:p w14:paraId="6197904B" w14:textId="3870DC61" w:rsidR="00AB5DF5" w:rsidRPr="00AB5DF5" w:rsidRDefault="00AB5DF5">
      <w:pPr>
        <w:rPr>
          <w:b/>
          <w:sz w:val="22"/>
          <w:szCs w:val="22"/>
        </w:rPr>
      </w:pPr>
      <w:r>
        <w:rPr>
          <w:b/>
          <w:sz w:val="22"/>
          <w:szCs w:val="22"/>
        </w:rPr>
        <w:t>2. Desarrollo</w:t>
      </w:r>
    </w:p>
    <w:p w14:paraId="1AF4854E" w14:textId="77777777" w:rsidR="00646A66" w:rsidRDefault="00646A66" w:rsidP="00646A6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El o la docente explica:</w:t>
      </w:r>
    </w:p>
    <w:p w14:paraId="31AACFC9" w14:textId="77777777" w:rsidR="00646A66" w:rsidRDefault="00646A66" w:rsidP="00646A66">
      <w:pPr>
        <w:rPr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46A66" w14:paraId="65BB316F" w14:textId="77777777" w:rsidTr="00E328E7">
        <w:tc>
          <w:tcPr>
            <w:tcW w:w="8828" w:type="dxa"/>
          </w:tcPr>
          <w:p w14:paraId="668EFCD3" w14:textId="77777777" w:rsidR="00646A66" w:rsidRPr="00AB5DF5" w:rsidRDefault="00646A66" w:rsidP="00E328E7">
            <w:pPr>
              <w:shd w:val="clear" w:color="auto" w:fill="FBE4D5" w:themeFill="accent2" w:themeFillTint="3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</w:t>
            </w:r>
            <w:r w:rsidRPr="00AB5DF5">
              <w:rPr>
                <w:bCs/>
                <w:sz w:val="22"/>
                <w:szCs w:val="22"/>
              </w:rPr>
              <w:t>emos aprendido que el agua es un recurso inagotable o “renovable”; sin embargo,</w:t>
            </w:r>
          </w:p>
          <w:p w14:paraId="16860CAA" w14:textId="77777777" w:rsidR="00646A66" w:rsidRPr="00AB5DF5" w:rsidRDefault="00646A66" w:rsidP="00E328E7">
            <w:pPr>
              <w:shd w:val="clear" w:color="auto" w:fill="FBE4D5" w:themeFill="accent2" w:themeFillTint="33"/>
              <w:rPr>
                <w:bCs/>
                <w:sz w:val="22"/>
                <w:szCs w:val="22"/>
              </w:rPr>
            </w:pPr>
            <w:r w:rsidRPr="00AB5DF5">
              <w:rPr>
                <w:bCs/>
                <w:sz w:val="22"/>
                <w:szCs w:val="22"/>
              </w:rPr>
              <w:t xml:space="preserve">su disponibilidad se ve limitada debido a </w:t>
            </w:r>
            <w:r>
              <w:rPr>
                <w:bCs/>
                <w:sz w:val="22"/>
                <w:szCs w:val="22"/>
              </w:rPr>
              <w:t xml:space="preserve">que las precipitaciones se distribuyen de manera irregular en los territorios, </w:t>
            </w:r>
            <w:r w:rsidRPr="00AB5DF5">
              <w:rPr>
                <w:bCs/>
                <w:sz w:val="22"/>
                <w:szCs w:val="22"/>
              </w:rPr>
              <w:t>el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B5DF5">
              <w:rPr>
                <w:bCs/>
                <w:sz w:val="22"/>
                <w:szCs w:val="22"/>
              </w:rPr>
              <w:t>aumento de la población</w:t>
            </w:r>
            <w:r>
              <w:rPr>
                <w:bCs/>
                <w:sz w:val="22"/>
                <w:szCs w:val="22"/>
              </w:rPr>
              <w:t xml:space="preserve"> significa una mayor demanda para su consumo</w:t>
            </w:r>
            <w:r w:rsidRPr="00AB5DF5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además de </w:t>
            </w:r>
            <w:r w:rsidRPr="00AB5DF5">
              <w:rPr>
                <w:bCs/>
                <w:sz w:val="22"/>
                <w:szCs w:val="22"/>
              </w:rPr>
              <w:t>la sobreexplotación producida por las actividades humanas</w:t>
            </w:r>
            <w:r>
              <w:rPr>
                <w:bCs/>
                <w:sz w:val="22"/>
                <w:szCs w:val="22"/>
              </w:rPr>
              <w:t xml:space="preserve"> en la industria, la agricultura, la minería y la generación de energía. A esta situación se agregan</w:t>
            </w:r>
            <w:r w:rsidRPr="00AB5DF5">
              <w:rPr>
                <w:bCs/>
                <w:sz w:val="22"/>
                <w:szCs w:val="22"/>
              </w:rPr>
              <w:t xml:space="preserve"> los</w:t>
            </w:r>
          </w:p>
          <w:p w14:paraId="3C13FC19" w14:textId="675E39D6" w:rsidR="00646A66" w:rsidRPr="00467EB3" w:rsidRDefault="00646A66" w:rsidP="00E328E7">
            <w:pPr>
              <w:shd w:val="clear" w:color="auto" w:fill="FBE4D5" w:themeFill="accent2" w:themeFillTint="33"/>
              <w:rPr>
                <w:b/>
                <w:sz w:val="22"/>
                <w:szCs w:val="22"/>
              </w:rPr>
            </w:pPr>
            <w:r w:rsidRPr="00AB5DF5">
              <w:rPr>
                <w:bCs/>
                <w:sz w:val="22"/>
                <w:szCs w:val="22"/>
              </w:rPr>
              <w:t xml:space="preserve">efectos del cambio climático. </w:t>
            </w:r>
          </w:p>
        </w:tc>
      </w:tr>
    </w:tbl>
    <w:p w14:paraId="55DF4DA3" w14:textId="77777777" w:rsidR="00646A66" w:rsidRDefault="00646A66" w:rsidP="00646A66">
      <w:pPr>
        <w:rPr>
          <w:bCs/>
          <w:sz w:val="22"/>
          <w:szCs w:val="22"/>
        </w:rPr>
      </w:pPr>
    </w:p>
    <w:p w14:paraId="59644DCF" w14:textId="1CE3451E" w:rsidR="00646A66" w:rsidRDefault="00646A66" w:rsidP="00646A6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 En grupos de 3 estudiantes, realizan la siguiente actividad:</w:t>
      </w:r>
    </w:p>
    <w:p w14:paraId="2A83A732" w14:textId="77777777" w:rsidR="00646A66" w:rsidRDefault="00646A66" w:rsidP="00646A66">
      <w:pPr>
        <w:pStyle w:val="Prrafodelista"/>
        <w:numPr>
          <w:ilvl w:val="0"/>
          <w:numId w:val="1"/>
        </w:numPr>
        <w:rPr>
          <w:bCs/>
          <w:sz w:val="22"/>
          <w:szCs w:val="22"/>
        </w:rPr>
      </w:pPr>
      <w:r w:rsidRPr="00646A66">
        <w:rPr>
          <w:bCs/>
          <w:sz w:val="22"/>
          <w:szCs w:val="22"/>
        </w:rPr>
        <w:t>¿Qué ocurre entonces cuando aumenta la presión sobre el consumo y el uso del agua?</w:t>
      </w:r>
    </w:p>
    <w:p w14:paraId="6B10B435" w14:textId="4DC01B04" w:rsidR="00646A66" w:rsidRDefault="00646A66" w:rsidP="00646A66">
      <w:pPr>
        <w:pStyle w:val="Prrafodelista"/>
        <w:numPr>
          <w:ilvl w:val="0"/>
          <w:numId w:val="1"/>
        </w:numPr>
        <w:rPr>
          <w:bCs/>
          <w:sz w:val="22"/>
          <w:szCs w:val="22"/>
        </w:rPr>
      </w:pPr>
      <w:r w:rsidRPr="00646A66">
        <w:rPr>
          <w:bCs/>
          <w:sz w:val="22"/>
          <w:szCs w:val="22"/>
        </w:rPr>
        <w:t xml:space="preserve">¿Qué ocurre con las fuentes naturales de agua dulce superficiales </w:t>
      </w:r>
      <w:r w:rsidR="00FE4FB4">
        <w:rPr>
          <w:bCs/>
          <w:sz w:val="22"/>
          <w:szCs w:val="22"/>
        </w:rPr>
        <w:t>y</w:t>
      </w:r>
      <w:r w:rsidRPr="00646A66">
        <w:rPr>
          <w:bCs/>
          <w:sz w:val="22"/>
          <w:szCs w:val="22"/>
        </w:rPr>
        <w:t xml:space="preserve"> subterráneas cuando el consumo sobrepasa su disponibilidad? ¿Por qué?</w:t>
      </w:r>
    </w:p>
    <w:p w14:paraId="0064E612" w14:textId="1E6013DF" w:rsidR="00646A66" w:rsidRDefault="00FE4FB4" w:rsidP="00646A66">
      <w:pPr>
        <w:pStyle w:val="Prrafodelista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Investiguen y b</w:t>
      </w:r>
      <w:r w:rsidR="00646A66" w:rsidRPr="00646A66">
        <w:rPr>
          <w:bCs/>
          <w:sz w:val="22"/>
          <w:szCs w:val="22"/>
        </w:rPr>
        <w:t xml:space="preserve">usquen ejemplos </w:t>
      </w:r>
      <w:r>
        <w:rPr>
          <w:bCs/>
          <w:sz w:val="22"/>
          <w:szCs w:val="22"/>
        </w:rPr>
        <w:t>y situaciones</w:t>
      </w:r>
      <w:r w:rsidR="00646A66" w:rsidRPr="00646A66">
        <w:rPr>
          <w:bCs/>
          <w:sz w:val="22"/>
          <w:szCs w:val="22"/>
        </w:rPr>
        <w:t xml:space="preserve"> relacionados con el consumo y la disponibilidad de agua. Pueden ser situaciones cotidianas</w:t>
      </w:r>
      <w:r>
        <w:rPr>
          <w:bCs/>
          <w:sz w:val="22"/>
          <w:szCs w:val="22"/>
        </w:rPr>
        <w:t>,</w:t>
      </w:r>
      <w:r w:rsidR="00646A66" w:rsidRPr="00646A66">
        <w:rPr>
          <w:bCs/>
          <w:sz w:val="22"/>
          <w:szCs w:val="22"/>
        </w:rPr>
        <w:t xml:space="preserve"> noticias </w:t>
      </w:r>
      <w:r>
        <w:rPr>
          <w:bCs/>
          <w:sz w:val="22"/>
          <w:szCs w:val="22"/>
        </w:rPr>
        <w:t>o eventos que se den</w:t>
      </w:r>
      <w:r w:rsidR="00646A66" w:rsidRPr="00646A66">
        <w:rPr>
          <w:bCs/>
          <w:sz w:val="22"/>
          <w:szCs w:val="22"/>
        </w:rPr>
        <w:t xml:space="preserve"> la zona</w:t>
      </w:r>
      <w:r>
        <w:rPr>
          <w:bCs/>
          <w:sz w:val="22"/>
          <w:szCs w:val="22"/>
        </w:rPr>
        <w:t>, imágenes, entre otros.</w:t>
      </w:r>
    </w:p>
    <w:p w14:paraId="3C237868" w14:textId="200D27FE" w:rsidR="00646A66" w:rsidRPr="00646A66" w:rsidRDefault="00646A66" w:rsidP="00646A66">
      <w:pPr>
        <w:pStyle w:val="Prrafodelista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Concluyan: ¿cómo la acción humana impacta en la disponibilidad de agua de la comuna donde viven?</w:t>
      </w:r>
    </w:p>
    <w:p w14:paraId="7CDC4949" w14:textId="77777777" w:rsidR="00967BB6" w:rsidRDefault="00967BB6">
      <w:pPr>
        <w:rPr>
          <w:sz w:val="22"/>
          <w:szCs w:val="22"/>
        </w:rPr>
      </w:pPr>
    </w:p>
    <w:p w14:paraId="29F47ABE" w14:textId="77777777" w:rsidR="00967BB6" w:rsidRDefault="00000000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Cierre</w:t>
      </w:r>
    </w:p>
    <w:p w14:paraId="2315A35E" w14:textId="01117664" w:rsidR="00967BB6" w:rsidRDefault="00646A66">
      <w:pPr>
        <w:rPr>
          <w:bCs/>
          <w:sz w:val="22"/>
          <w:szCs w:val="22"/>
        </w:rPr>
      </w:pPr>
      <w:r w:rsidRPr="00ED157F">
        <w:rPr>
          <w:bCs/>
          <w:sz w:val="22"/>
          <w:szCs w:val="22"/>
        </w:rPr>
        <w:t xml:space="preserve">- </w:t>
      </w:r>
      <w:r w:rsidR="00ED157F" w:rsidRPr="00ED157F">
        <w:rPr>
          <w:bCs/>
          <w:sz w:val="22"/>
          <w:szCs w:val="22"/>
        </w:rPr>
        <w:t>Realizan un plenario</w:t>
      </w:r>
      <w:r w:rsidR="00ED157F">
        <w:rPr>
          <w:bCs/>
          <w:sz w:val="22"/>
          <w:szCs w:val="22"/>
        </w:rPr>
        <w:t xml:space="preserve"> donde cada grupo da cuenta de sus conclusiones.</w:t>
      </w:r>
    </w:p>
    <w:p w14:paraId="15F79B38" w14:textId="2BE9A640" w:rsidR="00ED157F" w:rsidRPr="00ED157F" w:rsidRDefault="00ED157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De acuerdo a los resultados del plenario, diseñan una campaña escolar dando cuenta que el agua es un recurso limitado. </w:t>
      </w:r>
      <w:r w:rsidR="00D43CB1">
        <w:rPr>
          <w:bCs/>
          <w:sz w:val="22"/>
          <w:szCs w:val="22"/>
        </w:rPr>
        <w:t>Crean un eslogan y p</w:t>
      </w:r>
      <w:r>
        <w:rPr>
          <w:bCs/>
          <w:sz w:val="22"/>
          <w:szCs w:val="22"/>
        </w:rPr>
        <w:t>roponen acciones concretas a realizar en la escuela, en la comuna, a nivel regional y nacional.</w:t>
      </w:r>
    </w:p>
    <w:p w14:paraId="21A39DA3" w14:textId="77777777" w:rsidR="00646A66" w:rsidRDefault="00646A66">
      <w:pPr>
        <w:rPr>
          <w:b/>
          <w:sz w:val="22"/>
          <w:szCs w:val="22"/>
          <w:highlight w:val="cyan"/>
        </w:rPr>
      </w:pPr>
    </w:p>
    <w:p w14:paraId="04967653" w14:textId="77777777" w:rsidR="00967BB6" w:rsidRDefault="00967BB6">
      <w:pPr>
        <w:rPr>
          <w:sz w:val="22"/>
          <w:szCs w:val="22"/>
          <w:highlight w:val="cyan"/>
        </w:rPr>
      </w:pPr>
    </w:p>
    <w:sectPr w:rsidR="00967BB6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7174B" w14:textId="77777777" w:rsidR="00B833FF" w:rsidRDefault="00B833FF" w:rsidP="00467EB3">
      <w:r>
        <w:separator/>
      </w:r>
    </w:p>
  </w:endnote>
  <w:endnote w:type="continuationSeparator" w:id="0">
    <w:p w14:paraId="3BE2AAC9" w14:textId="77777777" w:rsidR="00B833FF" w:rsidRDefault="00B833FF" w:rsidP="0046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F5320" w14:textId="77777777" w:rsidR="00B833FF" w:rsidRDefault="00B833FF" w:rsidP="00467EB3">
      <w:r>
        <w:separator/>
      </w:r>
    </w:p>
  </w:footnote>
  <w:footnote w:type="continuationSeparator" w:id="0">
    <w:p w14:paraId="05BEEC76" w14:textId="77777777" w:rsidR="00B833FF" w:rsidRDefault="00B833FF" w:rsidP="0046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E758" w14:textId="18A93FCE" w:rsidR="00467EB3" w:rsidRDefault="00467EB3">
    <w:pPr>
      <w:pStyle w:val="Encabezado"/>
    </w:pPr>
    <w:r w:rsidRPr="00410F9E">
      <w:rPr>
        <w:rFonts w:ascii="Roboto" w:hAnsi="Roboto"/>
        <w:noProof/>
        <w:color w:val="000000"/>
        <w:lang w:val="es-CL"/>
      </w:rPr>
      <w:drawing>
        <wp:anchor distT="0" distB="0" distL="114300" distR="114300" simplePos="0" relativeHeight="251659264" behindDoc="0" locked="0" layoutInCell="1" allowOverlap="1" wp14:anchorId="18D8AB64" wp14:editId="7BF37260">
          <wp:simplePos x="0" y="0"/>
          <wp:positionH relativeFrom="column">
            <wp:posOffset>4663440</wp:posOffset>
          </wp:positionH>
          <wp:positionV relativeFrom="paragraph">
            <wp:posOffset>-82550</wp:posOffset>
          </wp:positionV>
          <wp:extent cx="1036320" cy="1036320"/>
          <wp:effectExtent l="0" t="0" r="0" b="0"/>
          <wp:wrapThrough wrapText="bothSides">
            <wp:wrapPolygon edited="0">
              <wp:start x="7941" y="0"/>
              <wp:lineTo x="5559" y="794"/>
              <wp:lineTo x="397" y="5162"/>
              <wp:lineTo x="0" y="8735"/>
              <wp:lineTo x="0" y="13897"/>
              <wp:lineTo x="4765" y="19456"/>
              <wp:lineTo x="7544" y="21044"/>
              <wp:lineTo x="13103" y="21044"/>
              <wp:lineTo x="15882" y="19456"/>
              <wp:lineTo x="20647" y="13897"/>
              <wp:lineTo x="20647" y="5162"/>
              <wp:lineTo x="15088" y="794"/>
              <wp:lineTo x="12706" y="0"/>
              <wp:lineTo x="7941" y="0"/>
            </wp:wrapPolygon>
          </wp:wrapThrough>
          <wp:docPr id="201501618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D39">
      <w:rPr>
        <w:rFonts w:ascii="Roboto" w:hAnsi="Roboto"/>
        <w:noProof/>
        <w:color w:val="000000"/>
      </w:rPr>
      <w:drawing>
        <wp:anchor distT="0" distB="0" distL="114300" distR="114300" simplePos="0" relativeHeight="251660288" behindDoc="1" locked="0" layoutInCell="1" allowOverlap="1" wp14:anchorId="211834E8" wp14:editId="4EED2D66">
          <wp:simplePos x="0" y="0"/>
          <wp:positionH relativeFrom="column">
            <wp:posOffset>0</wp:posOffset>
          </wp:positionH>
          <wp:positionV relativeFrom="paragraph">
            <wp:posOffset>172737</wp:posOffset>
          </wp:positionV>
          <wp:extent cx="2052320" cy="467995"/>
          <wp:effectExtent l="0" t="0" r="5080" b="8255"/>
          <wp:wrapTopAndBottom/>
          <wp:docPr id="8" name="Imagen 2">
            <a:extLst xmlns:a="http://schemas.openxmlformats.org/drawingml/2006/main">
              <a:ext uri="{FF2B5EF4-FFF2-40B4-BE49-F238E27FC236}">
                <a16:creationId xmlns:a16="http://schemas.microsoft.com/office/drawing/2014/main" id="{59BE7DEB-7DEA-4D9A-B60C-2E060035381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7">
                    <a:extLst>
                      <a:ext uri="{FF2B5EF4-FFF2-40B4-BE49-F238E27FC236}">
                        <a16:creationId xmlns:a16="http://schemas.microsoft.com/office/drawing/2014/main" id="{59BE7DEB-7DEA-4D9A-B60C-2E060035381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0F20"/>
    <w:multiLevelType w:val="hybridMultilevel"/>
    <w:tmpl w:val="DEAC0BB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068A0"/>
    <w:multiLevelType w:val="hybridMultilevel"/>
    <w:tmpl w:val="27C064A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780034">
    <w:abstractNumId w:val="0"/>
  </w:num>
  <w:num w:numId="2" w16cid:durableId="1578124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BB6"/>
    <w:rsid w:val="00467EB3"/>
    <w:rsid w:val="004C6A61"/>
    <w:rsid w:val="00646A66"/>
    <w:rsid w:val="00806AE8"/>
    <w:rsid w:val="008C212F"/>
    <w:rsid w:val="00967BB6"/>
    <w:rsid w:val="00AB5DF5"/>
    <w:rsid w:val="00B833FF"/>
    <w:rsid w:val="00C07DE0"/>
    <w:rsid w:val="00CD57EE"/>
    <w:rsid w:val="00D43CB1"/>
    <w:rsid w:val="00D52859"/>
    <w:rsid w:val="00ED157F"/>
    <w:rsid w:val="00F47BD2"/>
    <w:rsid w:val="00F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471D"/>
  <w15:docId w15:val="{76682F30-16D9-4FB6-9AA7-3C332106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_tradn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6C11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113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C1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46A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7E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7EB3"/>
  </w:style>
  <w:style w:type="paragraph" w:styleId="Piedepgina">
    <w:name w:val="footer"/>
    <w:basedOn w:val="Normal"/>
    <w:link w:val="PiedepginaCar"/>
    <w:uiPriority w:val="99"/>
    <w:unhideWhenUsed/>
    <w:rsid w:val="00467E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Anwandter</dc:creator>
  <cp:lastModifiedBy>Usuario</cp:lastModifiedBy>
  <cp:revision>7</cp:revision>
  <dcterms:created xsi:type="dcterms:W3CDTF">2024-01-11T15:19:00Z</dcterms:created>
  <dcterms:modified xsi:type="dcterms:W3CDTF">2024-06-18T21:50:00Z</dcterms:modified>
</cp:coreProperties>
</file>